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B7EEF" w14:textId="55FD29E6" w:rsidR="00897FC9" w:rsidRDefault="00DD36AD" w:rsidP="00DD36AD">
      <w:pPr>
        <w:jc w:val="center"/>
        <w:rPr>
          <w:b/>
          <w:bCs/>
          <w:sz w:val="32"/>
          <w:szCs w:val="32"/>
        </w:rPr>
      </w:pPr>
      <w:r w:rsidRPr="00DD36AD">
        <w:rPr>
          <w:b/>
          <w:bCs/>
          <w:sz w:val="32"/>
          <w:szCs w:val="32"/>
        </w:rPr>
        <w:t>Mosquito Monitoring: Pesticide Resistance Monitoring</w:t>
      </w:r>
    </w:p>
    <w:p w14:paraId="04F35DE4" w14:textId="076596C0" w:rsidR="00DD36AD" w:rsidRDefault="00DD36AD" w:rsidP="00DD36AD">
      <w:pPr>
        <w:jc w:val="center"/>
      </w:pPr>
    </w:p>
    <w:p w14:paraId="5F54E996" w14:textId="1A473351" w:rsidR="00DD36AD" w:rsidRDefault="00DD36AD" w:rsidP="00DD36AD"/>
    <w:p w14:paraId="30D307B3" w14:textId="77777777" w:rsidR="00FE00E5" w:rsidRPr="00FE00E5" w:rsidRDefault="00DD36AD" w:rsidP="00FE00E5">
      <w:pPr>
        <w:ind w:left="0"/>
        <w:rPr>
          <w:sz w:val="24"/>
          <w:szCs w:val="24"/>
        </w:rPr>
      </w:pPr>
      <w:r w:rsidRPr="00FE00E5">
        <w:rPr>
          <w:sz w:val="24"/>
          <w:szCs w:val="24"/>
        </w:rPr>
        <w:t>Mosquito monitoring acts as an early warning system for viruses entering the area</w:t>
      </w:r>
    </w:p>
    <w:p w14:paraId="6D6A63D9" w14:textId="77777777" w:rsidR="000A7853" w:rsidRPr="00FE00E5" w:rsidRDefault="000A7853" w:rsidP="000A7853">
      <w:pPr>
        <w:pStyle w:val="ListParagraph"/>
        <w:numPr>
          <w:ilvl w:val="0"/>
          <w:numId w:val="4"/>
        </w:numPr>
        <w:rPr>
          <w:szCs w:val="24"/>
        </w:rPr>
      </w:pPr>
      <w:r w:rsidRPr="00FE00E5">
        <w:rPr>
          <w:szCs w:val="24"/>
        </w:rPr>
        <w:t>Mosquito-borne arboviral illnesses have a very high mortality rate - 50% for people symptomatic with Eastern Equine Encephalitis (EEE)</w:t>
      </w:r>
    </w:p>
    <w:p w14:paraId="16A394A2" w14:textId="454CDD4F" w:rsidR="00DD36AD" w:rsidRPr="00FE00E5" w:rsidRDefault="00DD36AD" w:rsidP="00FE00E5">
      <w:pPr>
        <w:pStyle w:val="ListParagraph"/>
        <w:numPr>
          <w:ilvl w:val="0"/>
          <w:numId w:val="4"/>
        </w:numPr>
        <w:rPr>
          <w:szCs w:val="24"/>
        </w:rPr>
      </w:pPr>
      <w:r w:rsidRPr="00FE00E5">
        <w:rPr>
          <w:szCs w:val="24"/>
        </w:rPr>
        <w:t>Once a positive pool is identified, towns can pro-actively respond to reduce human risk</w:t>
      </w:r>
    </w:p>
    <w:p w14:paraId="283FDAC7" w14:textId="5F437BFD" w:rsidR="00DD36AD" w:rsidRPr="00FE00E5" w:rsidRDefault="00DD36AD" w:rsidP="00FE00E5">
      <w:pPr>
        <w:pStyle w:val="ListParagraph"/>
        <w:numPr>
          <w:ilvl w:val="0"/>
          <w:numId w:val="4"/>
        </w:numPr>
        <w:rPr>
          <w:szCs w:val="24"/>
        </w:rPr>
      </w:pPr>
      <w:r w:rsidRPr="00FE00E5">
        <w:rPr>
          <w:szCs w:val="24"/>
        </w:rPr>
        <w:t>If the State declares an Arboviral Public Health Threat, the State can initiate a response including mosquito control efforts</w:t>
      </w:r>
    </w:p>
    <w:p w14:paraId="1F306C6B" w14:textId="2FD38693" w:rsidR="00DD36AD" w:rsidRPr="00FE00E5" w:rsidRDefault="00DD36AD" w:rsidP="00FE00E5">
      <w:pPr>
        <w:pStyle w:val="ListParagraph"/>
        <w:numPr>
          <w:ilvl w:val="0"/>
          <w:numId w:val="4"/>
        </w:numPr>
        <w:rPr>
          <w:szCs w:val="24"/>
        </w:rPr>
      </w:pPr>
      <w:r w:rsidRPr="00FE00E5">
        <w:rPr>
          <w:szCs w:val="24"/>
        </w:rPr>
        <w:t>Pesticide resistance monitoring allows town and the State to make informed decisions about control products</w:t>
      </w:r>
    </w:p>
    <w:p w14:paraId="60DE9276" w14:textId="55A5A9A2" w:rsidR="00DD36AD" w:rsidRPr="00FE00E5" w:rsidRDefault="00DD36AD" w:rsidP="00FE00E5">
      <w:pPr>
        <w:rPr>
          <w:sz w:val="24"/>
          <w:szCs w:val="24"/>
        </w:rPr>
      </w:pPr>
    </w:p>
    <w:p w14:paraId="4F6993DA" w14:textId="16DD46EE" w:rsidR="00DD36AD" w:rsidRPr="00FE00E5" w:rsidRDefault="00DD36AD" w:rsidP="00FE00E5">
      <w:pPr>
        <w:ind w:left="0"/>
        <w:rPr>
          <w:sz w:val="24"/>
          <w:szCs w:val="24"/>
        </w:rPr>
      </w:pPr>
      <w:r w:rsidRPr="00FE00E5">
        <w:rPr>
          <w:sz w:val="24"/>
          <w:szCs w:val="24"/>
        </w:rPr>
        <w:t>Pesticide Resistance Monitoring</w:t>
      </w:r>
    </w:p>
    <w:p w14:paraId="6C2A476D" w14:textId="21EE9C0F" w:rsidR="00DD36AD" w:rsidRPr="00FE00E5" w:rsidRDefault="00DD36AD" w:rsidP="00FE00E5">
      <w:pPr>
        <w:pStyle w:val="ListParagraph"/>
        <w:numPr>
          <w:ilvl w:val="0"/>
          <w:numId w:val="4"/>
        </w:numPr>
        <w:rPr>
          <w:szCs w:val="24"/>
        </w:rPr>
      </w:pPr>
      <w:r w:rsidRPr="00FE00E5">
        <w:rPr>
          <w:szCs w:val="24"/>
        </w:rPr>
        <w:t>Maine previously had an insectary in collaboration with the University of Southern Maine, but that was shut down in 2020 due to the COVID-19 pandemic.</w:t>
      </w:r>
    </w:p>
    <w:p w14:paraId="41F6CB7D" w14:textId="1884D5D0" w:rsidR="00DD36AD" w:rsidRPr="00FE00E5" w:rsidRDefault="00DD36AD" w:rsidP="00FE00E5">
      <w:pPr>
        <w:pStyle w:val="ListParagraph"/>
        <w:numPr>
          <w:ilvl w:val="0"/>
          <w:numId w:val="4"/>
        </w:numPr>
        <w:rPr>
          <w:szCs w:val="24"/>
        </w:rPr>
      </w:pPr>
      <w:r w:rsidRPr="00FE00E5">
        <w:rPr>
          <w:szCs w:val="24"/>
        </w:rPr>
        <w:t>Pesticide Monitoring is currently coordinated through the Northeast Regional Center for Excellence in Vector-Borne Diseases (</w:t>
      </w:r>
      <w:proofErr w:type="spellStart"/>
      <w:r w:rsidRPr="00FE00E5">
        <w:rPr>
          <w:szCs w:val="24"/>
        </w:rPr>
        <w:t>NEVBD</w:t>
      </w:r>
      <w:proofErr w:type="spellEnd"/>
      <w:r w:rsidRPr="00FE00E5">
        <w:rPr>
          <w:szCs w:val="24"/>
        </w:rPr>
        <w:t>) based out of Cornell University which is funded by federal CDC through December 2022</w:t>
      </w:r>
      <w:r w:rsidR="00FE00E5">
        <w:rPr>
          <w:szCs w:val="24"/>
        </w:rPr>
        <w:t>.</w:t>
      </w:r>
    </w:p>
    <w:p w14:paraId="22975D1F" w14:textId="2E356FD2" w:rsidR="00DD36AD" w:rsidRPr="00FE00E5" w:rsidRDefault="00DD36AD" w:rsidP="00FE00E5">
      <w:pPr>
        <w:pStyle w:val="ListParagraph"/>
        <w:numPr>
          <w:ilvl w:val="1"/>
          <w:numId w:val="4"/>
        </w:numPr>
        <w:rPr>
          <w:szCs w:val="24"/>
        </w:rPr>
      </w:pPr>
      <w:r w:rsidRPr="00FE00E5">
        <w:rPr>
          <w:szCs w:val="24"/>
        </w:rPr>
        <w:t xml:space="preserve">For the current 2022 mosquito season, pesticide resistance monitoring is funded by </w:t>
      </w:r>
      <w:proofErr w:type="spellStart"/>
      <w:r w:rsidRPr="00FE00E5">
        <w:rPr>
          <w:szCs w:val="24"/>
        </w:rPr>
        <w:t>NEVBD</w:t>
      </w:r>
      <w:proofErr w:type="spellEnd"/>
      <w:r w:rsidRPr="00FE00E5">
        <w:rPr>
          <w:szCs w:val="24"/>
        </w:rPr>
        <w:t xml:space="preserve"> with no cost to Maine</w:t>
      </w:r>
    </w:p>
    <w:p w14:paraId="530FA653" w14:textId="615AFDE2" w:rsidR="00DD36AD" w:rsidRPr="00FE00E5" w:rsidRDefault="00DD36AD" w:rsidP="00FE00E5">
      <w:pPr>
        <w:pStyle w:val="ListParagraph"/>
        <w:numPr>
          <w:ilvl w:val="1"/>
          <w:numId w:val="4"/>
        </w:numPr>
        <w:rPr>
          <w:szCs w:val="24"/>
        </w:rPr>
      </w:pPr>
      <w:r w:rsidRPr="00FE00E5">
        <w:rPr>
          <w:szCs w:val="24"/>
        </w:rPr>
        <w:t>For the 2023 season Maine will need to pay for pesticide resistance monitoring, likely still through the lab at Cornell University</w:t>
      </w:r>
    </w:p>
    <w:p w14:paraId="50E13E35" w14:textId="12601A54" w:rsidR="00DD36AD" w:rsidRPr="00FE00E5" w:rsidRDefault="00DD36AD" w:rsidP="00FE00E5">
      <w:pPr>
        <w:pStyle w:val="ListParagraph"/>
        <w:numPr>
          <w:ilvl w:val="1"/>
          <w:numId w:val="4"/>
        </w:numPr>
        <w:rPr>
          <w:szCs w:val="24"/>
        </w:rPr>
      </w:pPr>
      <w:r w:rsidRPr="00FE00E5">
        <w:rPr>
          <w:szCs w:val="24"/>
        </w:rPr>
        <w:t>Costs are not yet determined as they are still assessing their capacity and how to maintain the lab operations once the federal CDC funding ends.</w:t>
      </w:r>
    </w:p>
    <w:p w14:paraId="0BDEC67C" w14:textId="29FD0315" w:rsidR="00DD36AD" w:rsidRPr="00FE00E5" w:rsidRDefault="00DD36AD" w:rsidP="00FE00E5">
      <w:pPr>
        <w:pStyle w:val="ListParagraph"/>
        <w:numPr>
          <w:ilvl w:val="1"/>
          <w:numId w:val="4"/>
        </w:numPr>
        <w:rPr>
          <w:szCs w:val="24"/>
        </w:rPr>
      </w:pPr>
      <w:r w:rsidRPr="00FE00E5">
        <w:rPr>
          <w:szCs w:val="24"/>
        </w:rPr>
        <w:t>Current estimate is $15,000-$20,000 for the season.  This would include:</w:t>
      </w:r>
    </w:p>
    <w:p w14:paraId="6A6C065B" w14:textId="7AEA2406" w:rsidR="00DD36AD" w:rsidRPr="00FE00E5" w:rsidRDefault="00DD36AD" w:rsidP="00FE00E5">
      <w:pPr>
        <w:pStyle w:val="ListParagraph"/>
        <w:numPr>
          <w:ilvl w:val="2"/>
          <w:numId w:val="4"/>
        </w:numPr>
        <w:rPr>
          <w:szCs w:val="24"/>
        </w:rPr>
      </w:pPr>
      <w:r w:rsidRPr="00FE00E5">
        <w:rPr>
          <w:szCs w:val="24"/>
        </w:rPr>
        <w:t>Collections every two weeks</w:t>
      </w:r>
    </w:p>
    <w:p w14:paraId="0374E8EE" w14:textId="23D11C47" w:rsidR="00DD36AD" w:rsidRPr="00FE00E5" w:rsidRDefault="00DD36AD" w:rsidP="00FE00E5">
      <w:pPr>
        <w:pStyle w:val="ListParagraph"/>
        <w:numPr>
          <w:ilvl w:val="2"/>
          <w:numId w:val="4"/>
        </w:numPr>
        <w:rPr>
          <w:szCs w:val="24"/>
        </w:rPr>
      </w:pPr>
      <w:r w:rsidRPr="00FE00E5">
        <w:rPr>
          <w:szCs w:val="24"/>
        </w:rPr>
        <w:t>Four sites per county</w:t>
      </w:r>
      <w:r w:rsidR="000A7853">
        <w:rPr>
          <w:szCs w:val="24"/>
        </w:rPr>
        <w:t>,</w:t>
      </w:r>
      <w:r w:rsidRPr="00FE00E5">
        <w:rPr>
          <w:szCs w:val="24"/>
        </w:rPr>
        <w:t xml:space="preserve">  </w:t>
      </w:r>
      <w:r w:rsidR="000A7853">
        <w:rPr>
          <w:szCs w:val="24"/>
        </w:rPr>
        <w:t>four</w:t>
      </w:r>
      <w:r w:rsidRPr="00FE00E5">
        <w:rPr>
          <w:szCs w:val="24"/>
        </w:rPr>
        <w:t>-</w:t>
      </w:r>
      <w:r w:rsidR="000A7853">
        <w:rPr>
          <w:szCs w:val="24"/>
        </w:rPr>
        <w:t>five</w:t>
      </w:r>
      <w:r w:rsidRPr="00FE00E5">
        <w:rPr>
          <w:szCs w:val="24"/>
        </w:rPr>
        <w:t xml:space="preserve"> counties</w:t>
      </w:r>
    </w:p>
    <w:p w14:paraId="6D3A5118" w14:textId="3B0B46AC" w:rsidR="00DD36AD" w:rsidRDefault="00DD36AD" w:rsidP="00FE00E5">
      <w:pPr>
        <w:pStyle w:val="ListParagraph"/>
        <w:numPr>
          <w:ilvl w:val="2"/>
          <w:numId w:val="4"/>
        </w:numPr>
        <w:rPr>
          <w:szCs w:val="24"/>
        </w:rPr>
      </w:pPr>
      <w:r w:rsidRPr="00FE00E5">
        <w:rPr>
          <w:szCs w:val="24"/>
        </w:rPr>
        <w:t>Mid July – September</w:t>
      </w:r>
    </w:p>
    <w:p w14:paraId="3AA2F5DC" w14:textId="44415ED7" w:rsidR="00FE00E5" w:rsidRPr="00FE00E5" w:rsidRDefault="00FE00E5" w:rsidP="00FE00E5">
      <w:pPr>
        <w:pStyle w:val="ListParagraph"/>
        <w:numPr>
          <w:ilvl w:val="1"/>
          <w:numId w:val="4"/>
        </w:numPr>
        <w:rPr>
          <w:szCs w:val="24"/>
        </w:rPr>
      </w:pPr>
      <w:r>
        <w:rPr>
          <w:szCs w:val="24"/>
        </w:rPr>
        <w:t>These costs only include the testing itself, not the staffing time/effort to collect the samples</w:t>
      </w:r>
    </w:p>
    <w:p w14:paraId="7724E24E" w14:textId="255493FE" w:rsidR="00DD36AD" w:rsidRPr="00FE00E5" w:rsidRDefault="00DD36AD" w:rsidP="00FE00E5">
      <w:pPr>
        <w:ind w:left="0"/>
        <w:rPr>
          <w:sz w:val="24"/>
          <w:szCs w:val="24"/>
        </w:rPr>
      </w:pPr>
      <w:proofErr w:type="spellStart"/>
      <w:r w:rsidRPr="00FE00E5">
        <w:rPr>
          <w:sz w:val="24"/>
          <w:szCs w:val="24"/>
        </w:rPr>
        <w:t>NEVBD</w:t>
      </w:r>
      <w:proofErr w:type="spellEnd"/>
      <w:r w:rsidRPr="00FE00E5">
        <w:rPr>
          <w:sz w:val="24"/>
          <w:szCs w:val="24"/>
        </w:rPr>
        <w:t xml:space="preserve"> currently tests:</w:t>
      </w:r>
    </w:p>
    <w:p w14:paraId="38BE3889" w14:textId="4D7AE760" w:rsidR="00DD36AD" w:rsidRPr="00FE00E5" w:rsidRDefault="00DD36AD" w:rsidP="00FE00E5">
      <w:pPr>
        <w:pStyle w:val="ListParagraph"/>
        <w:numPr>
          <w:ilvl w:val="0"/>
          <w:numId w:val="4"/>
        </w:numPr>
        <w:rPr>
          <w:szCs w:val="24"/>
        </w:rPr>
      </w:pPr>
      <w:r w:rsidRPr="00FE00E5">
        <w:rPr>
          <w:i/>
          <w:iCs/>
          <w:szCs w:val="24"/>
        </w:rPr>
        <w:t>Culex pipiens</w:t>
      </w:r>
      <w:r w:rsidR="00FE00E5" w:rsidRPr="00FE00E5">
        <w:rPr>
          <w:szCs w:val="24"/>
        </w:rPr>
        <w:t xml:space="preserve"> and </w:t>
      </w:r>
      <w:r w:rsidR="00FE00E5" w:rsidRPr="00FE00E5">
        <w:rPr>
          <w:i/>
          <w:iCs/>
          <w:szCs w:val="24"/>
        </w:rPr>
        <w:t>Aedes albopictus</w:t>
      </w:r>
    </w:p>
    <w:p w14:paraId="5CD8D662" w14:textId="17689041" w:rsidR="00FE00E5" w:rsidRPr="00FE00E5" w:rsidRDefault="00FE00E5" w:rsidP="00FE00E5">
      <w:pPr>
        <w:pStyle w:val="ListParagraph"/>
        <w:numPr>
          <w:ilvl w:val="0"/>
          <w:numId w:val="4"/>
        </w:numPr>
        <w:rPr>
          <w:szCs w:val="24"/>
        </w:rPr>
      </w:pPr>
      <w:r w:rsidRPr="00FE00E5">
        <w:rPr>
          <w:szCs w:val="24"/>
        </w:rPr>
        <w:t>Up to 14 pesticides</w:t>
      </w:r>
    </w:p>
    <w:p w14:paraId="2172D47F" w14:textId="5BEC973C" w:rsidR="00FE00E5" w:rsidRPr="00FE00E5" w:rsidRDefault="00FE00E5" w:rsidP="000A7853">
      <w:pPr>
        <w:pStyle w:val="ListParagraph"/>
        <w:numPr>
          <w:ilvl w:val="1"/>
          <w:numId w:val="4"/>
        </w:numPr>
        <w:rPr>
          <w:szCs w:val="24"/>
        </w:rPr>
      </w:pPr>
      <w:r w:rsidRPr="00FE00E5">
        <w:rPr>
          <w:szCs w:val="24"/>
        </w:rPr>
        <w:t xml:space="preserve">11 adulticides:  Chlorpyrifos, Deltamethrin, Etofenprox, Fenthion, Malathion, </w:t>
      </w:r>
      <w:proofErr w:type="spellStart"/>
      <w:r w:rsidRPr="00FE00E5">
        <w:rPr>
          <w:szCs w:val="24"/>
        </w:rPr>
        <w:t>Naled</w:t>
      </w:r>
      <w:proofErr w:type="spellEnd"/>
      <w:r w:rsidRPr="00FE00E5">
        <w:rPr>
          <w:szCs w:val="24"/>
        </w:rPr>
        <w:t xml:space="preserve">, Permethrin, </w:t>
      </w:r>
      <w:proofErr w:type="spellStart"/>
      <w:r w:rsidRPr="00FE00E5">
        <w:rPr>
          <w:szCs w:val="24"/>
        </w:rPr>
        <w:t>Prallethrin</w:t>
      </w:r>
      <w:proofErr w:type="spellEnd"/>
      <w:r w:rsidRPr="00FE00E5">
        <w:rPr>
          <w:szCs w:val="24"/>
        </w:rPr>
        <w:t xml:space="preserve">, Pyrethrum, </w:t>
      </w:r>
      <w:proofErr w:type="spellStart"/>
      <w:r w:rsidRPr="00FE00E5">
        <w:rPr>
          <w:szCs w:val="24"/>
        </w:rPr>
        <w:t>Resmethrin</w:t>
      </w:r>
      <w:proofErr w:type="spellEnd"/>
      <w:r w:rsidRPr="00FE00E5">
        <w:rPr>
          <w:szCs w:val="24"/>
        </w:rPr>
        <w:t xml:space="preserve">, </w:t>
      </w:r>
      <w:proofErr w:type="spellStart"/>
      <w:r w:rsidRPr="00FE00E5">
        <w:rPr>
          <w:szCs w:val="24"/>
        </w:rPr>
        <w:t>Sumithrin</w:t>
      </w:r>
      <w:proofErr w:type="spellEnd"/>
    </w:p>
    <w:p w14:paraId="1E72B722" w14:textId="55B5D7F4" w:rsidR="00FE00E5" w:rsidRPr="00FE00E5" w:rsidRDefault="00FE00E5" w:rsidP="000A7853">
      <w:pPr>
        <w:pStyle w:val="ListParagraph"/>
        <w:numPr>
          <w:ilvl w:val="1"/>
          <w:numId w:val="4"/>
        </w:numPr>
        <w:rPr>
          <w:szCs w:val="24"/>
        </w:rPr>
      </w:pPr>
      <w:r w:rsidRPr="00FE00E5">
        <w:rPr>
          <w:szCs w:val="24"/>
        </w:rPr>
        <w:t xml:space="preserve">3 larvicides:  </w:t>
      </w:r>
      <w:proofErr w:type="spellStart"/>
      <w:r w:rsidRPr="00FE00E5">
        <w:rPr>
          <w:szCs w:val="24"/>
        </w:rPr>
        <w:t>Bti</w:t>
      </w:r>
      <w:proofErr w:type="spellEnd"/>
      <w:r w:rsidRPr="00FE00E5">
        <w:rPr>
          <w:szCs w:val="24"/>
        </w:rPr>
        <w:t xml:space="preserve">, </w:t>
      </w:r>
      <w:r w:rsidRPr="00FE00E5">
        <w:rPr>
          <w:i/>
          <w:iCs/>
          <w:szCs w:val="24"/>
        </w:rPr>
        <w:t xml:space="preserve">L. </w:t>
      </w:r>
      <w:proofErr w:type="spellStart"/>
      <w:r w:rsidRPr="00FE00E5">
        <w:rPr>
          <w:i/>
          <w:iCs/>
          <w:szCs w:val="24"/>
        </w:rPr>
        <w:t>Sphaericus</w:t>
      </w:r>
      <w:proofErr w:type="spellEnd"/>
      <w:r w:rsidRPr="00FE00E5">
        <w:rPr>
          <w:i/>
          <w:iCs/>
          <w:szCs w:val="24"/>
        </w:rPr>
        <w:t>,</w:t>
      </w:r>
      <w:r w:rsidRPr="00FE00E5">
        <w:rPr>
          <w:szCs w:val="24"/>
        </w:rPr>
        <w:t xml:space="preserve"> Methoprene</w:t>
      </w:r>
    </w:p>
    <w:p w14:paraId="3C2A89FA" w14:textId="7C61770C" w:rsidR="00FE00E5" w:rsidRPr="00FE00E5" w:rsidRDefault="00FE00E5" w:rsidP="00FE00E5">
      <w:pPr>
        <w:rPr>
          <w:sz w:val="24"/>
          <w:szCs w:val="24"/>
        </w:rPr>
      </w:pPr>
      <w:r w:rsidRPr="00FE00E5">
        <w:rPr>
          <w:sz w:val="24"/>
          <w:szCs w:val="24"/>
        </w:rPr>
        <w:t xml:space="preserve">For more information on </w:t>
      </w:r>
      <w:proofErr w:type="spellStart"/>
      <w:r w:rsidRPr="00FE00E5">
        <w:rPr>
          <w:sz w:val="24"/>
          <w:szCs w:val="24"/>
        </w:rPr>
        <w:t>NEVBD</w:t>
      </w:r>
      <w:proofErr w:type="spellEnd"/>
      <w:r w:rsidRPr="00FE00E5">
        <w:rPr>
          <w:sz w:val="24"/>
          <w:szCs w:val="24"/>
        </w:rPr>
        <w:t xml:space="preserve"> Resistance Monitoring Program </w:t>
      </w:r>
      <w:hyperlink r:id="rId7" w:history="1">
        <w:r w:rsidRPr="00FE00E5">
          <w:rPr>
            <w:rStyle w:val="Hyperlink"/>
            <w:sz w:val="24"/>
            <w:szCs w:val="24"/>
          </w:rPr>
          <w:t>https://ecommons.cornell.edu/handle/1813/66868</w:t>
        </w:r>
      </w:hyperlink>
      <w:r w:rsidRPr="00FE00E5">
        <w:rPr>
          <w:sz w:val="24"/>
          <w:szCs w:val="24"/>
        </w:rPr>
        <w:t xml:space="preserve"> </w:t>
      </w:r>
    </w:p>
    <w:p w14:paraId="5D38AF25" w14:textId="77777777" w:rsidR="00FE00E5" w:rsidRPr="00FE00E5" w:rsidRDefault="00FE00E5" w:rsidP="00FE00E5">
      <w:pPr>
        <w:pStyle w:val="ListParagraph"/>
        <w:ind w:left="1541"/>
        <w:rPr>
          <w:szCs w:val="24"/>
        </w:rPr>
      </w:pPr>
    </w:p>
    <w:sectPr w:rsidR="00FE00E5" w:rsidRPr="00FE00E5" w:rsidSect="00DD36A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735D8" w14:textId="77777777" w:rsidR="00DD36AD" w:rsidRDefault="00DD36AD" w:rsidP="00DD36AD">
      <w:r>
        <w:separator/>
      </w:r>
    </w:p>
  </w:endnote>
  <w:endnote w:type="continuationSeparator" w:id="0">
    <w:p w14:paraId="2F3E0D55" w14:textId="77777777" w:rsidR="00DD36AD" w:rsidRDefault="00DD36AD" w:rsidP="00DD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AC9A8" w14:textId="77777777" w:rsidR="00DD36AD" w:rsidRDefault="00DD36AD" w:rsidP="00DD36AD">
      <w:r>
        <w:separator/>
      </w:r>
    </w:p>
  </w:footnote>
  <w:footnote w:type="continuationSeparator" w:id="0">
    <w:p w14:paraId="2FF98732" w14:textId="77777777" w:rsidR="00DD36AD" w:rsidRDefault="00DD36AD" w:rsidP="00DD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81EAF" w14:textId="24284814" w:rsidR="00DD36AD" w:rsidRDefault="00DD36AD">
    <w:pPr>
      <w:pStyle w:val="Header"/>
    </w:pPr>
    <w:r>
      <w:rPr>
        <w:noProof/>
      </w:rPr>
      <w:drawing>
        <wp:inline distT="0" distB="0" distL="0" distR="0" wp14:anchorId="3861E0D0" wp14:editId="1DFA5239">
          <wp:extent cx="701040" cy="70104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B45D4"/>
    <w:multiLevelType w:val="hybridMultilevel"/>
    <w:tmpl w:val="2DE40F7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2C5F6E0D"/>
    <w:multiLevelType w:val="hybridMultilevel"/>
    <w:tmpl w:val="7462483E"/>
    <w:lvl w:ilvl="0" w:tplc="FE326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43E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EE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AC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AA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E1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60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64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29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9F55E03"/>
    <w:multiLevelType w:val="hybridMultilevel"/>
    <w:tmpl w:val="C6F6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51A0E"/>
    <w:multiLevelType w:val="hybridMultilevel"/>
    <w:tmpl w:val="5CA21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AD"/>
    <w:rsid w:val="000A7853"/>
    <w:rsid w:val="00897FC9"/>
    <w:rsid w:val="00DD36AD"/>
    <w:rsid w:val="00E61F02"/>
    <w:rsid w:val="00F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2E20"/>
  <w15:chartTrackingRefBased/>
  <w15:docId w15:val="{B3A636AF-A9D6-46EF-99F5-F744CB44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F02"/>
    <w:pPr>
      <w:spacing w:after="200" w:line="276" w:lineRule="auto"/>
      <w:ind w:left="720" w:right="0"/>
      <w:contextualSpacing/>
    </w:pPr>
    <w:rPr>
      <w:rFonts w:ascii="Calibri" w:eastAsia="Calibri" w:hAnsi="Calibri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D3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6AD"/>
  </w:style>
  <w:style w:type="paragraph" w:styleId="Footer">
    <w:name w:val="footer"/>
    <w:basedOn w:val="Normal"/>
    <w:link w:val="FooterChar"/>
    <w:uiPriority w:val="99"/>
    <w:unhideWhenUsed/>
    <w:rsid w:val="00DD3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6AD"/>
  </w:style>
  <w:style w:type="character" w:styleId="Hyperlink">
    <w:name w:val="Hyperlink"/>
    <w:basedOn w:val="DefaultParagraphFont"/>
    <w:uiPriority w:val="99"/>
    <w:unhideWhenUsed/>
    <w:rsid w:val="00FE00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ommons.cornell.edu/handle/1813/668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Sara</dc:creator>
  <cp:keywords/>
  <dc:description/>
  <cp:lastModifiedBy>Robinson, Sara</cp:lastModifiedBy>
  <cp:revision>2</cp:revision>
  <dcterms:created xsi:type="dcterms:W3CDTF">2022-08-05T11:12:00Z</dcterms:created>
  <dcterms:modified xsi:type="dcterms:W3CDTF">2022-08-05T11:50:00Z</dcterms:modified>
</cp:coreProperties>
</file>